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4597" w:type="dxa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1417"/>
        <w:gridCol w:w="1418"/>
        <w:gridCol w:w="1417"/>
        <w:gridCol w:w="1418"/>
        <w:gridCol w:w="1418"/>
        <w:gridCol w:w="1418"/>
        <w:gridCol w:w="1418"/>
      </w:tblGrid>
      <w:tr w:rsidR="002B08DC" w:rsidRPr="002B08DC" w:rsidTr="002B08DC">
        <w:trPr>
          <w:jc w:val="center"/>
        </w:trPr>
        <w:tc>
          <w:tcPr>
            <w:tcW w:w="4673" w:type="dxa"/>
            <w:vAlign w:val="center"/>
          </w:tcPr>
          <w:p w:rsidR="002B08DC" w:rsidRPr="00D106B9" w:rsidRDefault="002B08DC" w:rsidP="007A72B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fr-CA"/>
              </w:rPr>
            </w:pPr>
            <w:r w:rsidRPr="00D106B9">
              <w:rPr>
                <w:rFonts w:ascii="Times New Roman" w:hAnsi="Times New Roman" w:cs="Times New Roman"/>
                <w:b/>
                <w:sz w:val="24"/>
                <w:szCs w:val="20"/>
                <w:lang w:val="fr-CA"/>
              </w:rPr>
              <w:t>Résultats d’apprentissage</w:t>
            </w:r>
          </w:p>
        </w:tc>
        <w:tc>
          <w:tcPr>
            <w:tcW w:w="1417" w:type="dxa"/>
          </w:tcPr>
          <w:p w:rsidR="002B08DC" w:rsidRPr="00045E7C" w:rsidRDefault="002B08DC" w:rsidP="007A72B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fr-CA"/>
              </w:rPr>
            </w:pPr>
            <w:r w:rsidRPr="00045E7C">
              <w:rPr>
                <w:rFonts w:ascii="Times New Roman" w:hAnsi="Times New Roman" w:cs="Times New Roman"/>
                <w:b/>
                <w:sz w:val="24"/>
                <w:szCs w:val="20"/>
                <w:lang w:val="fr-CA"/>
              </w:rPr>
              <w:t>0</w:t>
            </w:r>
          </w:p>
          <w:p w:rsidR="002B08DC" w:rsidRPr="006A335C" w:rsidRDefault="002B08DC" w:rsidP="007A72B7">
            <w:pPr>
              <w:jc w:val="center"/>
              <w:rPr>
                <w:rFonts w:ascii="Times New Roman" w:hAnsi="Times New Roman" w:cs="Times New Roman"/>
                <w:b/>
                <w:sz w:val="8"/>
                <w:szCs w:val="20"/>
                <w:lang w:val="fr-CA"/>
              </w:rPr>
            </w:pPr>
          </w:p>
          <w:p w:rsidR="002B08DC" w:rsidRPr="00F24FD7" w:rsidRDefault="002B08DC" w:rsidP="007A72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F24FD7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Aucune preuve de la compétence</w:t>
            </w:r>
          </w:p>
        </w:tc>
        <w:tc>
          <w:tcPr>
            <w:tcW w:w="1418" w:type="dxa"/>
          </w:tcPr>
          <w:p w:rsidR="002B08DC" w:rsidRPr="00045E7C" w:rsidRDefault="002B08DC" w:rsidP="007A72B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fr-CA"/>
              </w:rPr>
            </w:pPr>
            <w:r w:rsidRPr="00045E7C">
              <w:rPr>
                <w:rFonts w:ascii="Times New Roman" w:hAnsi="Times New Roman" w:cs="Times New Roman"/>
                <w:b/>
                <w:sz w:val="24"/>
                <w:szCs w:val="20"/>
                <w:lang w:val="fr-CA"/>
              </w:rPr>
              <w:t>1</w:t>
            </w:r>
          </w:p>
          <w:p w:rsidR="002B08DC" w:rsidRPr="006A335C" w:rsidRDefault="002B08DC" w:rsidP="007A72B7">
            <w:pPr>
              <w:jc w:val="center"/>
              <w:rPr>
                <w:rFonts w:ascii="Times New Roman" w:hAnsi="Times New Roman" w:cs="Times New Roman"/>
                <w:sz w:val="8"/>
                <w:szCs w:val="20"/>
                <w:lang w:val="fr-CA"/>
              </w:rPr>
            </w:pPr>
          </w:p>
          <w:p w:rsidR="002B08DC" w:rsidRPr="00F24FD7" w:rsidRDefault="002B08DC" w:rsidP="002B0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F24FD7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Preuve superficielle de la compétence</w:t>
            </w:r>
          </w:p>
        </w:tc>
        <w:tc>
          <w:tcPr>
            <w:tcW w:w="1417" w:type="dxa"/>
          </w:tcPr>
          <w:p w:rsidR="002B08DC" w:rsidRDefault="002B08DC" w:rsidP="002B08D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fr-CA"/>
              </w:rPr>
            </w:pPr>
            <w:r w:rsidRPr="00F24FD7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 w:rsidRPr="00045E7C">
              <w:rPr>
                <w:rFonts w:ascii="Times New Roman" w:hAnsi="Times New Roman" w:cs="Times New Roman"/>
                <w:b/>
                <w:sz w:val="24"/>
                <w:szCs w:val="20"/>
                <w:lang w:val="fr-CA"/>
              </w:rPr>
              <w:t>2</w:t>
            </w:r>
          </w:p>
          <w:p w:rsidR="002B08DC" w:rsidRPr="002B08DC" w:rsidRDefault="002B08DC" w:rsidP="002B08DC">
            <w:pPr>
              <w:rPr>
                <w:rFonts w:ascii="Times New Roman" w:hAnsi="Times New Roman" w:cs="Times New Roman"/>
                <w:sz w:val="8"/>
                <w:szCs w:val="20"/>
                <w:lang w:val="fr-CA"/>
              </w:rPr>
            </w:pPr>
          </w:p>
          <w:p w:rsidR="002B08DC" w:rsidRPr="002B08DC" w:rsidRDefault="002B08DC" w:rsidP="002B0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Preuve limitée de la compétence</w:t>
            </w:r>
          </w:p>
        </w:tc>
        <w:tc>
          <w:tcPr>
            <w:tcW w:w="1418" w:type="dxa"/>
          </w:tcPr>
          <w:p w:rsidR="002B08DC" w:rsidRPr="00045E7C" w:rsidRDefault="002B08DC" w:rsidP="002B08D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fr-CA"/>
              </w:rPr>
              <w:t>3</w:t>
            </w:r>
          </w:p>
          <w:p w:rsidR="002B08DC" w:rsidRPr="006A335C" w:rsidRDefault="002B08DC" w:rsidP="002B08DC">
            <w:pPr>
              <w:jc w:val="center"/>
              <w:rPr>
                <w:rFonts w:ascii="Times New Roman" w:hAnsi="Times New Roman" w:cs="Times New Roman"/>
                <w:sz w:val="8"/>
                <w:szCs w:val="20"/>
                <w:lang w:val="fr-CA"/>
              </w:rPr>
            </w:pPr>
          </w:p>
          <w:p w:rsidR="002B08DC" w:rsidRPr="00F24FD7" w:rsidRDefault="002B08DC" w:rsidP="002B0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Preuve émergente de la compétence </w:t>
            </w:r>
          </w:p>
        </w:tc>
        <w:tc>
          <w:tcPr>
            <w:tcW w:w="1418" w:type="dxa"/>
          </w:tcPr>
          <w:p w:rsidR="002B08DC" w:rsidRDefault="002B08DC" w:rsidP="007A72B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fr-CA"/>
              </w:rPr>
            </w:pPr>
            <w:r w:rsidRPr="00045E7C">
              <w:rPr>
                <w:rFonts w:ascii="Times New Roman" w:hAnsi="Times New Roman" w:cs="Times New Roman"/>
                <w:b/>
                <w:sz w:val="24"/>
                <w:szCs w:val="20"/>
                <w:lang w:val="fr-CA"/>
              </w:rPr>
              <w:t>4</w:t>
            </w:r>
          </w:p>
          <w:p w:rsidR="002B08DC" w:rsidRPr="002B08DC" w:rsidRDefault="002B08DC" w:rsidP="007A72B7">
            <w:pPr>
              <w:jc w:val="center"/>
              <w:rPr>
                <w:rFonts w:ascii="Times New Roman" w:hAnsi="Times New Roman" w:cs="Times New Roman"/>
                <w:sz w:val="8"/>
                <w:szCs w:val="20"/>
                <w:lang w:val="fr-CA"/>
              </w:rPr>
            </w:pPr>
            <w:r w:rsidRPr="002B08DC">
              <w:rPr>
                <w:rFonts w:ascii="Times New Roman" w:hAnsi="Times New Roman" w:cs="Times New Roman"/>
                <w:sz w:val="8"/>
                <w:szCs w:val="20"/>
                <w:lang w:val="fr-CA"/>
              </w:rPr>
              <w:t xml:space="preserve"> </w:t>
            </w:r>
          </w:p>
          <w:p w:rsidR="002B08DC" w:rsidRPr="00045E7C" w:rsidRDefault="002B08DC" w:rsidP="007A72B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Preuve </w:t>
            </w:r>
            <w:r w:rsidRPr="00F24FD7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adéquate de la compétence</w:t>
            </w:r>
          </w:p>
        </w:tc>
        <w:tc>
          <w:tcPr>
            <w:tcW w:w="1418" w:type="dxa"/>
          </w:tcPr>
          <w:p w:rsidR="002B08DC" w:rsidRPr="00045E7C" w:rsidRDefault="002B08DC" w:rsidP="002B08D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fr-CA"/>
              </w:rPr>
            </w:pPr>
            <w:r w:rsidRPr="00045E7C">
              <w:rPr>
                <w:rFonts w:ascii="Times New Roman" w:hAnsi="Times New Roman" w:cs="Times New Roman"/>
                <w:b/>
                <w:sz w:val="24"/>
                <w:szCs w:val="20"/>
                <w:lang w:val="fr-CA"/>
              </w:rPr>
              <w:t>5</w:t>
            </w:r>
          </w:p>
          <w:p w:rsidR="002B08DC" w:rsidRPr="006A335C" w:rsidRDefault="002B08DC" w:rsidP="002B08DC">
            <w:pPr>
              <w:jc w:val="center"/>
              <w:rPr>
                <w:rFonts w:ascii="Times New Roman" w:hAnsi="Times New Roman" w:cs="Times New Roman"/>
                <w:sz w:val="8"/>
                <w:szCs w:val="20"/>
                <w:lang w:val="fr-CA"/>
              </w:rPr>
            </w:pPr>
          </w:p>
          <w:p w:rsidR="002B08DC" w:rsidRPr="00045E7C" w:rsidRDefault="002B08DC" w:rsidP="002B08D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fr-CA"/>
              </w:rPr>
            </w:pPr>
            <w:r w:rsidRPr="00F24FD7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Preuve approfondi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e de la compétence</w:t>
            </w:r>
          </w:p>
        </w:tc>
        <w:tc>
          <w:tcPr>
            <w:tcW w:w="1418" w:type="dxa"/>
            <w:vAlign w:val="center"/>
          </w:tcPr>
          <w:p w:rsidR="002B08DC" w:rsidRPr="00045E7C" w:rsidRDefault="002B08DC" w:rsidP="002B08D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fr-CA"/>
              </w:rPr>
            </w:pPr>
            <w:r w:rsidRPr="002B08DC">
              <w:rPr>
                <w:rFonts w:ascii="Times New Roman" w:hAnsi="Times New Roman" w:cs="Times New Roman"/>
                <w:b/>
                <w:sz w:val="32"/>
                <w:szCs w:val="20"/>
                <w:lang w:val="fr-CA"/>
              </w:rPr>
              <w:t>Note</w:t>
            </w:r>
          </w:p>
        </w:tc>
      </w:tr>
      <w:tr w:rsidR="002B08DC" w:rsidRPr="00B469BD" w:rsidTr="003336C9">
        <w:trPr>
          <w:jc w:val="center"/>
        </w:trPr>
        <w:tc>
          <w:tcPr>
            <w:tcW w:w="4673" w:type="dxa"/>
            <w:shd w:val="clear" w:color="auto" w:fill="BFBFBF" w:themeFill="background1" w:themeFillShade="BF"/>
            <w:vAlign w:val="center"/>
          </w:tcPr>
          <w:p w:rsidR="002B08DC" w:rsidRPr="00697C9D" w:rsidRDefault="000E0D53" w:rsidP="00524CFF">
            <w:pPr>
              <w:rPr>
                <w:rFonts w:ascii="Times New Roman" w:hAnsi="Times New Roman" w:cs="Times New Roman"/>
                <w:b/>
                <w:sz w:val="24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fr-CA"/>
              </w:rPr>
              <w:t>Nouvelle littéraire</w:t>
            </w:r>
          </w:p>
        </w:tc>
        <w:tc>
          <w:tcPr>
            <w:tcW w:w="9924" w:type="dxa"/>
            <w:gridSpan w:val="7"/>
            <w:shd w:val="clear" w:color="auto" w:fill="BFBFBF" w:themeFill="background1" w:themeFillShade="BF"/>
            <w:vAlign w:val="center"/>
          </w:tcPr>
          <w:p w:rsidR="002B08DC" w:rsidRPr="00697C9D" w:rsidRDefault="00C60A7E" w:rsidP="007A72B7">
            <w:pPr>
              <w:rPr>
                <w:rFonts w:ascii="Times New Roman" w:hAnsi="Times New Roman" w:cs="Times New Roman"/>
                <w:b/>
                <w:sz w:val="24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fr-CA"/>
              </w:rPr>
              <w:t>Commentaires</w:t>
            </w:r>
          </w:p>
        </w:tc>
      </w:tr>
      <w:tr w:rsidR="002B08DC" w:rsidRPr="00555D9E" w:rsidTr="005D6D57">
        <w:trPr>
          <w:trHeight w:hRule="exact" w:val="1833"/>
          <w:jc w:val="center"/>
        </w:trPr>
        <w:tc>
          <w:tcPr>
            <w:tcW w:w="4673" w:type="dxa"/>
            <w:vAlign w:val="center"/>
          </w:tcPr>
          <w:p w:rsidR="002B08DC" w:rsidRPr="005C6280" w:rsidRDefault="002B08DC" w:rsidP="005D6D57">
            <w:pPr>
              <w:rPr>
                <w:rFonts w:ascii="Times New Roman" w:hAnsi="Times New Roman" w:cs="Times New Roman"/>
                <w:sz w:val="16"/>
                <w:szCs w:val="20"/>
                <w:lang w:val="fr-CA"/>
              </w:rPr>
            </w:pPr>
            <w:r w:rsidRPr="009554C1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PÉ</w:t>
            </w:r>
            <w:r w:rsidR="005D6D57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1.1</w:t>
            </w:r>
            <w:r w:rsidRPr="009554C1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- </w:t>
            </w:r>
            <w:r w:rsidR="000E0D53" w:rsidRPr="000E0D5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rédiger un récit qui contient un rebondissement</w:t>
            </w:r>
            <w:r w:rsidR="005D6D57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présentant </w:t>
            </w:r>
            <w:r w:rsidR="005D6D57" w:rsidRPr="000E0D5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les composantes de la structure narrative : situation initiale</w:t>
            </w:r>
            <w:r w:rsidR="005D6D57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rapide</w:t>
            </w:r>
            <w:r w:rsidR="005D6D57" w:rsidRPr="000E0D5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, élément déclencheur, développement</w:t>
            </w:r>
            <w:r w:rsidR="005D6D57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psychologique</w:t>
            </w:r>
            <w:r w:rsidR="005D6D57" w:rsidRPr="000E0D5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,</w:t>
            </w:r>
            <w:r w:rsidR="005D6D57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 w:rsidR="005D6D57" w:rsidRPr="000E0D5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dénouement</w:t>
            </w:r>
            <w:r w:rsidR="005D6D57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(chute), situation finale (optionnelle)</w:t>
            </w:r>
            <w:r w:rsidR="00C311C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, double sens des mots, un titre approprié, un narrateur bien utilisé, un vocabulaire riche démontré par un champ lexical</w:t>
            </w:r>
          </w:p>
        </w:tc>
        <w:tc>
          <w:tcPr>
            <w:tcW w:w="8506" w:type="dxa"/>
            <w:gridSpan w:val="6"/>
            <w:vAlign w:val="center"/>
          </w:tcPr>
          <w:p w:rsidR="002B08DC" w:rsidRPr="0070637B" w:rsidRDefault="002B08DC" w:rsidP="006A335C">
            <w:pPr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418" w:type="dxa"/>
          </w:tcPr>
          <w:p w:rsidR="002B08DC" w:rsidRPr="0070637B" w:rsidRDefault="002B08DC" w:rsidP="006A335C">
            <w:pPr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</w:tr>
      <w:tr w:rsidR="002B08DC" w:rsidRPr="00555D9E" w:rsidTr="005D6D57">
        <w:trPr>
          <w:trHeight w:hRule="exact" w:val="1414"/>
          <w:jc w:val="center"/>
        </w:trPr>
        <w:tc>
          <w:tcPr>
            <w:tcW w:w="4673" w:type="dxa"/>
            <w:vAlign w:val="center"/>
          </w:tcPr>
          <w:p w:rsidR="002B08DC" w:rsidRPr="009554C1" w:rsidRDefault="002B08DC" w:rsidP="005D6D57">
            <w:pPr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C14738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P</w:t>
            </w:r>
            <w:r w:rsidR="005D6D57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2</w:t>
            </w:r>
            <w:r w:rsidRPr="00C14738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- s'assurer que la présentation finale de son </w:t>
            </w:r>
            <w:r w:rsidR="0039291A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texte est soignée et appropriée</w:t>
            </w:r>
            <w:r w:rsidR="005D6D57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(longueur, tapée à l’ordinateur, mise en page, espaces, etc.)</w:t>
            </w:r>
          </w:p>
        </w:tc>
        <w:tc>
          <w:tcPr>
            <w:tcW w:w="8506" w:type="dxa"/>
            <w:gridSpan w:val="6"/>
            <w:vAlign w:val="center"/>
          </w:tcPr>
          <w:p w:rsidR="002B08DC" w:rsidRPr="0070637B" w:rsidRDefault="002B08DC" w:rsidP="006A335C">
            <w:pPr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418" w:type="dxa"/>
          </w:tcPr>
          <w:p w:rsidR="002B08DC" w:rsidRPr="0070637B" w:rsidRDefault="002B08DC" w:rsidP="006A335C">
            <w:pPr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</w:tr>
      <w:tr w:rsidR="002B08DC" w:rsidRPr="006A335C" w:rsidTr="00A94705">
        <w:trPr>
          <w:jc w:val="center"/>
        </w:trPr>
        <w:tc>
          <w:tcPr>
            <w:tcW w:w="4673" w:type="dxa"/>
            <w:shd w:val="clear" w:color="auto" w:fill="BFBFBF" w:themeFill="background1" w:themeFillShade="BF"/>
            <w:vAlign w:val="center"/>
          </w:tcPr>
          <w:p w:rsidR="002B08DC" w:rsidRPr="00697C9D" w:rsidRDefault="002B08DC" w:rsidP="006A335C">
            <w:pPr>
              <w:rPr>
                <w:rFonts w:ascii="Times New Roman" w:hAnsi="Times New Roman" w:cs="Times New Roman"/>
                <w:b/>
                <w:sz w:val="24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fr-CA"/>
              </w:rPr>
              <w:t>Grammaire</w:t>
            </w:r>
          </w:p>
        </w:tc>
        <w:tc>
          <w:tcPr>
            <w:tcW w:w="9924" w:type="dxa"/>
            <w:gridSpan w:val="7"/>
            <w:shd w:val="clear" w:color="auto" w:fill="BFBFBF" w:themeFill="background1" w:themeFillShade="BF"/>
            <w:vAlign w:val="center"/>
          </w:tcPr>
          <w:p w:rsidR="002B08DC" w:rsidRPr="00697C9D" w:rsidRDefault="00C60A7E" w:rsidP="006A335C">
            <w:pPr>
              <w:rPr>
                <w:rFonts w:ascii="Times New Roman" w:hAnsi="Times New Roman" w:cs="Times New Roman"/>
                <w:b/>
                <w:sz w:val="24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fr-CA"/>
              </w:rPr>
              <w:t>Commentaires</w:t>
            </w:r>
          </w:p>
        </w:tc>
      </w:tr>
      <w:tr w:rsidR="005D6D57" w:rsidRPr="00555D9E" w:rsidTr="005D6D57">
        <w:trPr>
          <w:trHeight w:hRule="exact" w:val="1131"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5D6D57" w:rsidRPr="009554C1" w:rsidRDefault="005D6D57" w:rsidP="005D6D57">
            <w:pPr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PÉ2.1 - utiliser correctement les verbes </w:t>
            </w:r>
            <w:r w:rsidR="00555D9E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(présent, imparfait, passé composé, passé simple, passé récent, futur proche)</w:t>
            </w:r>
            <w:bookmarkStart w:id="0" w:name="_GoBack"/>
            <w:bookmarkEnd w:id="0"/>
          </w:p>
        </w:tc>
        <w:tc>
          <w:tcPr>
            <w:tcW w:w="8506" w:type="dxa"/>
            <w:gridSpan w:val="6"/>
            <w:shd w:val="clear" w:color="auto" w:fill="auto"/>
            <w:vAlign w:val="center"/>
          </w:tcPr>
          <w:p w:rsidR="005D6D57" w:rsidRPr="009554C1" w:rsidRDefault="005D6D57" w:rsidP="005D6D57">
            <w:pPr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418" w:type="dxa"/>
          </w:tcPr>
          <w:p w:rsidR="005D6D57" w:rsidRPr="0070637B" w:rsidRDefault="005D6D57" w:rsidP="005D6D57">
            <w:pPr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</w:pPr>
          </w:p>
        </w:tc>
      </w:tr>
      <w:tr w:rsidR="005D6D57" w:rsidRPr="00555D9E" w:rsidTr="005D6D57">
        <w:trPr>
          <w:trHeight w:hRule="exact" w:val="1275"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5D6D57" w:rsidRPr="009554C1" w:rsidRDefault="005D6D57" w:rsidP="005D6D57">
            <w:pPr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C14738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PÉ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2.2 -</w:t>
            </w:r>
            <w:r w:rsidRPr="00C14738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accorder, dans les cas usuels, les déterminants, les adjectifs et les noms en genre (e) et en nombre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, </w:t>
            </w:r>
            <w:r w:rsidRPr="00C14738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orthographier correctement les mots usuels et les homophones</w:t>
            </w:r>
          </w:p>
        </w:tc>
        <w:tc>
          <w:tcPr>
            <w:tcW w:w="8506" w:type="dxa"/>
            <w:gridSpan w:val="6"/>
            <w:shd w:val="clear" w:color="auto" w:fill="auto"/>
            <w:vAlign w:val="center"/>
          </w:tcPr>
          <w:p w:rsidR="005D6D57" w:rsidRPr="0070637B" w:rsidRDefault="005D6D57" w:rsidP="005D6D57">
            <w:pPr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</w:pPr>
          </w:p>
        </w:tc>
        <w:tc>
          <w:tcPr>
            <w:tcW w:w="1418" w:type="dxa"/>
          </w:tcPr>
          <w:p w:rsidR="005D6D57" w:rsidRPr="0070637B" w:rsidRDefault="005D6D57" w:rsidP="005D6D57">
            <w:pPr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</w:pPr>
          </w:p>
        </w:tc>
      </w:tr>
      <w:tr w:rsidR="005D6D57" w:rsidRPr="00555D9E" w:rsidTr="005D6D57">
        <w:trPr>
          <w:trHeight w:hRule="exact" w:val="1407"/>
          <w:jc w:val="center"/>
        </w:trPr>
        <w:tc>
          <w:tcPr>
            <w:tcW w:w="4673" w:type="dxa"/>
            <w:vAlign w:val="center"/>
          </w:tcPr>
          <w:p w:rsidR="005D6D57" w:rsidRPr="009554C1" w:rsidRDefault="005D6D57" w:rsidP="005D6D57">
            <w:pPr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9554C1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PÉ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2.</w:t>
            </w:r>
            <w:r w:rsidRPr="009554C1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3 - utiliser correctement les signes de ponctuation usuels (virgule, point, deux points, points de suspension)</w:t>
            </w:r>
          </w:p>
        </w:tc>
        <w:tc>
          <w:tcPr>
            <w:tcW w:w="8506" w:type="dxa"/>
            <w:gridSpan w:val="6"/>
            <w:vAlign w:val="center"/>
          </w:tcPr>
          <w:p w:rsidR="005D6D57" w:rsidRPr="00DE5CE5" w:rsidRDefault="005D6D57" w:rsidP="005D6D57">
            <w:pPr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418" w:type="dxa"/>
          </w:tcPr>
          <w:p w:rsidR="005D6D57" w:rsidRPr="00DE5CE5" w:rsidRDefault="005D6D57" w:rsidP="005D6D57">
            <w:pPr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</w:tr>
    </w:tbl>
    <w:p w:rsidR="00A07CA2" w:rsidRPr="00F81C0B" w:rsidRDefault="00A07CA2">
      <w:pPr>
        <w:rPr>
          <w:sz w:val="2"/>
          <w:lang w:val="fr-CA"/>
        </w:rPr>
      </w:pPr>
    </w:p>
    <w:sectPr w:rsidR="00A07CA2" w:rsidRPr="00F81C0B" w:rsidSect="00D84F23">
      <w:headerReference w:type="default" r:id="rId6"/>
      <w:footerReference w:type="default" r:id="rId7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F23" w:rsidRDefault="00D84F23" w:rsidP="00D84F23">
      <w:pPr>
        <w:spacing w:after="0" w:line="240" w:lineRule="auto"/>
      </w:pPr>
      <w:r>
        <w:separator/>
      </w:r>
    </w:p>
  </w:endnote>
  <w:endnote w:type="continuationSeparator" w:id="0">
    <w:p w:rsidR="00D84F23" w:rsidRDefault="00D84F23" w:rsidP="00D8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663" w:rsidRPr="00164663" w:rsidRDefault="00164663" w:rsidP="00164663">
    <w:pPr>
      <w:pStyle w:val="Pieddepage"/>
      <w:jc w:val="center"/>
      <w:rPr>
        <w:rFonts w:ascii="Times New Roman" w:hAnsi="Times New Roman" w:cs="Times New Roman"/>
        <w:b/>
        <w:sz w:val="24"/>
        <w:lang w:val="fr-CA"/>
      </w:rPr>
    </w:pPr>
    <w:r>
      <w:rPr>
        <w:rFonts w:ascii="Times New Roman" w:hAnsi="Times New Roman" w:cs="Times New Roman"/>
        <w:b/>
        <w:sz w:val="26"/>
        <w:szCs w:val="26"/>
        <w:lang w:val="fr-CA"/>
      </w:rPr>
      <w:t>Nom</w:t>
    </w:r>
    <w:r w:rsidR="00C60A7E">
      <w:rPr>
        <w:rFonts w:ascii="Times New Roman" w:hAnsi="Times New Roman" w:cs="Times New Roman"/>
        <w:b/>
        <w:sz w:val="26"/>
        <w:szCs w:val="26"/>
        <w:lang w:val="fr-CA"/>
      </w:rPr>
      <w:t xml:space="preserve"> (s)</w:t>
    </w:r>
    <w:r>
      <w:rPr>
        <w:rFonts w:ascii="Times New Roman" w:hAnsi="Times New Roman" w:cs="Times New Roman"/>
        <w:b/>
        <w:sz w:val="26"/>
        <w:szCs w:val="26"/>
        <w:lang w:val="fr-CA"/>
      </w:rPr>
      <w:t> : ____________________________</w:t>
    </w:r>
    <w:r w:rsidR="00C63EB8">
      <w:rPr>
        <w:rFonts w:ascii="Times New Roman" w:hAnsi="Times New Roman" w:cs="Times New Roman"/>
        <w:b/>
        <w:sz w:val="26"/>
        <w:szCs w:val="26"/>
        <w:lang w:val="fr-CA"/>
      </w:rPr>
      <w:t xml:space="preserve">  Période : ____  </w:t>
    </w:r>
    <w:r>
      <w:rPr>
        <w:rFonts w:ascii="Times New Roman" w:hAnsi="Times New Roman" w:cs="Times New Roman"/>
        <w:b/>
        <w:sz w:val="24"/>
        <w:lang w:val="fr-CA"/>
      </w:rPr>
      <w:t>Titre</w:t>
    </w:r>
    <w:r w:rsidRPr="00164663">
      <w:rPr>
        <w:rFonts w:ascii="Times New Roman" w:hAnsi="Times New Roman" w:cs="Times New Roman"/>
        <w:b/>
        <w:sz w:val="24"/>
        <w:lang w:val="fr-CA"/>
      </w:rPr>
      <w:t> : ____</w:t>
    </w:r>
    <w:r w:rsidR="00C63EB8">
      <w:rPr>
        <w:rFonts w:ascii="Times New Roman" w:hAnsi="Times New Roman" w:cs="Times New Roman"/>
        <w:b/>
        <w:sz w:val="24"/>
        <w:lang w:val="fr-CA"/>
      </w:rPr>
      <w:t>____</w:t>
    </w:r>
    <w:r w:rsidRPr="00164663">
      <w:rPr>
        <w:rFonts w:ascii="Times New Roman" w:hAnsi="Times New Roman" w:cs="Times New Roman"/>
        <w:b/>
        <w:sz w:val="24"/>
        <w:lang w:val="fr-CA"/>
      </w:rPr>
      <w:t>______</w:t>
    </w:r>
    <w:r>
      <w:rPr>
        <w:rFonts w:ascii="Times New Roman" w:hAnsi="Times New Roman" w:cs="Times New Roman"/>
        <w:b/>
        <w:sz w:val="24"/>
        <w:lang w:val="fr-CA"/>
      </w:rPr>
      <w:t>_</w:t>
    </w:r>
    <w:r w:rsidRPr="00164663">
      <w:rPr>
        <w:rFonts w:ascii="Times New Roman" w:hAnsi="Times New Roman" w:cs="Times New Roman"/>
        <w:b/>
        <w:sz w:val="24"/>
        <w:lang w:val="fr-CA"/>
      </w:rPr>
      <w:t>_________</w:t>
    </w:r>
    <w:r>
      <w:rPr>
        <w:rFonts w:ascii="Times New Roman" w:hAnsi="Times New Roman" w:cs="Times New Roman"/>
        <w:b/>
        <w:sz w:val="24"/>
        <w:lang w:val="fr-CA"/>
      </w:rPr>
      <w:t>_____</w:t>
    </w:r>
    <w:r w:rsidR="00C63EB8">
      <w:rPr>
        <w:rFonts w:ascii="Times New Roman" w:hAnsi="Times New Roman" w:cs="Times New Roman"/>
        <w:b/>
        <w:sz w:val="24"/>
        <w:lang w:val="fr-CA"/>
      </w:rPr>
      <w:t>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F23" w:rsidRDefault="00D84F23" w:rsidP="00D84F23">
      <w:pPr>
        <w:spacing w:after="0" w:line="240" w:lineRule="auto"/>
      </w:pPr>
      <w:r>
        <w:separator/>
      </w:r>
    </w:p>
  </w:footnote>
  <w:footnote w:type="continuationSeparator" w:id="0">
    <w:p w:rsidR="00D84F23" w:rsidRDefault="00D84F23" w:rsidP="00D84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23" w:rsidRPr="00164663" w:rsidRDefault="000965FC" w:rsidP="00164663">
    <w:pPr>
      <w:pStyle w:val="En-tte"/>
      <w:jc w:val="center"/>
      <w:rPr>
        <w:rFonts w:ascii="Times New Roman" w:hAnsi="Times New Roman" w:cs="Times New Roman"/>
        <w:b/>
        <w:sz w:val="28"/>
        <w:szCs w:val="26"/>
        <w:lang w:val="fr-CA"/>
      </w:rPr>
    </w:pPr>
    <w:r>
      <w:rPr>
        <w:rFonts w:ascii="Times New Roman" w:hAnsi="Times New Roman" w:cs="Times New Roman"/>
        <w:b/>
        <w:sz w:val="28"/>
        <w:szCs w:val="26"/>
        <w:lang w:val="fr-CA"/>
      </w:rPr>
      <w:t xml:space="preserve">FR20F - </w:t>
    </w:r>
    <w:r w:rsidR="00D84F23" w:rsidRPr="00164663">
      <w:rPr>
        <w:rFonts w:ascii="Times New Roman" w:hAnsi="Times New Roman" w:cs="Times New Roman"/>
        <w:b/>
        <w:sz w:val="28"/>
        <w:szCs w:val="26"/>
        <w:lang w:val="fr-CA"/>
      </w:rPr>
      <w:t>Grille d’évaluation</w:t>
    </w:r>
    <w:r>
      <w:rPr>
        <w:rFonts w:ascii="Times New Roman" w:hAnsi="Times New Roman" w:cs="Times New Roman"/>
        <w:b/>
        <w:sz w:val="28"/>
        <w:szCs w:val="26"/>
        <w:lang w:val="fr-CA"/>
      </w:rPr>
      <w:t xml:space="preserve"> : </w:t>
    </w:r>
    <w:r w:rsidR="001B0FB7">
      <w:rPr>
        <w:rFonts w:ascii="Times New Roman" w:hAnsi="Times New Roman" w:cs="Times New Roman"/>
        <w:b/>
        <w:sz w:val="28"/>
        <w:szCs w:val="26"/>
        <w:lang w:val="fr-CA"/>
      </w:rPr>
      <w:t>l’écriture d’une nouvelle littéraire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23"/>
    <w:rsid w:val="000965FC"/>
    <w:rsid w:val="000C520F"/>
    <w:rsid w:val="000E0D53"/>
    <w:rsid w:val="0012737A"/>
    <w:rsid w:val="00164663"/>
    <w:rsid w:val="001B0FB7"/>
    <w:rsid w:val="00227A2D"/>
    <w:rsid w:val="002B08DC"/>
    <w:rsid w:val="002D2848"/>
    <w:rsid w:val="0039291A"/>
    <w:rsid w:val="00524CFF"/>
    <w:rsid w:val="00555D9E"/>
    <w:rsid w:val="005C6280"/>
    <w:rsid w:val="005D6D57"/>
    <w:rsid w:val="006A335C"/>
    <w:rsid w:val="006A459B"/>
    <w:rsid w:val="0070637B"/>
    <w:rsid w:val="00801E91"/>
    <w:rsid w:val="00806ED2"/>
    <w:rsid w:val="00A07CA2"/>
    <w:rsid w:val="00B469BD"/>
    <w:rsid w:val="00C311C3"/>
    <w:rsid w:val="00C60A7E"/>
    <w:rsid w:val="00C63EB8"/>
    <w:rsid w:val="00CC0427"/>
    <w:rsid w:val="00D84F23"/>
    <w:rsid w:val="00DD32F9"/>
    <w:rsid w:val="00DE5CE5"/>
    <w:rsid w:val="00E73416"/>
    <w:rsid w:val="00F40D57"/>
    <w:rsid w:val="00F81C0B"/>
    <w:rsid w:val="00F9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974D"/>
  <w15:chartTrackingRefBased/>
  <w15:docId w15:val="{3074324E-F459-4202-B7B9-8409341E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8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84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4F23"/>
  </w:style>
  <w:style w:type="paragraph" w:styleId="Pieddepage">
    <w:name w:val="footer"/>
    <w:basedOn w:val="Normal"/>
    <w:link w:val="PieddepageCar"/>
    <w:uiPriority w:val="99"/>
    <w:unhideWhenUsed/>
    <w:rsid w:val="00D84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4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Frederick</dc:creator>
  <cp:keywords/>
  <dc:description/>
  <cp:lastModifiedBy>Martin Frederick</cp:lastModifiedBy>
  <cp:revision>11</cp:revision>
  <dcterms:created xsi:type="dcterms:W3CDTF">2015-11-11T02:53:00Z</dcterms:created>
  <dcterms:modified xsi:type="dcterms:W3CDTF">2016-10-25T17:01:00Z</dcterms:modified>
</cp:coreProperties>
</file>